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065CAD">
        <w:rPr>
          <w:b/>
          <w:sz w:val="26"/>
          <w:szCs w:val="26"/>
        </w:rPr>
        <w:t>210000301700000001</w:t>
      </w:r>
      <w:r w:rsidR="00B20A2D">
        <w:rPr>
          <w:b/>
          <w:sz w:val="26"/>
          <w:szCs w:val="26"/>
        </w:rPr>
        <w:t>22</w:t>
      </w:r>
      <w:r w:rsidR="008F1776">
        <w:rPr>
          <w:b/>
          <w:sz w:val="26"/>
          <w:szCs w:val="26"/>
        </w:rPr>
        <w:t>-1</w:t>
      </w:r>
    </w:p>
    <w:p w:rsidR="009C42EC" w:rsidRDefault="00284576" w:rsidP="00216648">
      <w:pPr>
        <w:jc w:val="center"/>
        <w:rPr>
          <w:sz w:val="26"/>
          <w:szCs w:val="26"/>
        </w:rPr>
      </w:pPr>
      <w:r w:rsidRPr="00284576">
        <w:rPr>
          <w:bCs/>
          <w:sz w:val="26"/>
          <w:szCs w:val="26"/>
        </w:rPr>
        <w:t xml:space="preserve">заседания комиссии </w:t>
      </w:r>
      <w:r w:rsidR="003C6621">
        <w:rPr>
          <w:bCs/>
          <w:sz w:val="26"/>
          <w:szCs w:val="26"/>
        </w:rPr>
        <w:t xml:space="preserve">о признании аукциона </w:t>
      </w:r>
      <w:proofErr w:type="gramStart"/>
      <w:r w:rsidR="003C6621">
        <w:rPr>
          <w:bCs/>
          <w:sz w:val="26"/>
          <w:szCs w:val="26"/>
        </w:rPr>
        <w:t>несостоявшимся</w:t>
      </w:r>
      <w:proofErr w:type="gramEnd"/>
    </w:p>
    <w:p w:rsidR="00284576" w:rsidRDefault="009913AB" w:rsidP="00216648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B20A2D">
        <w:rPr>
          <w:sz w:val="26"/>
          <w:szCs w:val="26"/>
        </w:rPr>
        <w:t>09</w:t>
      </w:r>
      <w:r w:rsidR="00065CAD">
        <w:rPr>
          <w:sz w:val="26"/>
          <w:szCs w:val="26"/>
        </w:rPr>
        <w:t>.</w:t>
      </w:r>
      <w:r w:rsidR="00B20A2D">
        <w:rPr>
          <w:sz w:val="26"/>
          <w:szCs w:val="26"/>
        </w:rPr>
        <w:t>10</w:t>
      </w:r>
      <w:r w:rsidR="00027632">
        <w:rPr>
          <w:sz w:val="26"/>
          <w:szCs w:val="26"/>
        </w:rPr>
        <w:t>.202</w:t>
      </w:r>
      <w:r w:rsidR="008F1776">
        <w:rPr>
          <w:sz w:val="26"/>
          <w:szCs w:val="26"/>
        </w:rPr>
        <w:t>4</w:t>
      </w:r>
    </w:p>
    <w:p w:rsidR="00111C4B" w:rsidRPr="006258B0" w:rsidRDefault="006258B0" w:rsidP="00111C4B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B20A2D">
        <w:rPr>
          <w:sz w:val="26"/>
          <w:szCs w:val="26"/>
        </w:rPr>
        <w:t>09.10</w:t>
      </w:r>
      <w:r w:rsidR="008F1776">
        <w:rPr>
          <w:sz w:val="26"/>
          <w:szCs w:val="26"/>
        </w:rPr>
        <w:t>.2024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0</w:t>
      </w:r>
      <w:r w:rsidRPr="003B19C4">
        <w:rPr>
          <w:sz w:val="26"/>
          <w:szCs w:val="26"/>
        </w:rPr>
        <w:t>0 часов</w:t>
      </w:r>
    </w:p>
    <w:p w:rsidR="009C42EC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>Заседание закрыто – 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20</w:t>
      </w:r>
      <w:r w:rsidRPr="003B19C4">
        <w:rPr>
          <w:sz w:val="26"/>
          <w:szCs w:val="26"/>
        </w:rPr>
        <w:t xml:space="preserve">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D74F05">
        <w:rPr>
          <w:sz w:val="26"/>
          <w:szCs w:val="26"/>
        </w:rPr>
        <w:t xml:space="preserve">Место проведения: Комитет по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13718" w:rsidRDefault="009C42EC" w:rsidP="009C42EC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 w:rsidR="00080924">
        <w:rPr>
          <w:sz w:val="26"/>
          <w:szCs w:val="26"/>
        </w:rPr>
        <w:t xml:space="preserve"> (</w:t>
      </w:r>
      <w:r w:rsidR="00F13718" w:rsidRPr="00F13718">
        <w:rPr>
          <w:sz w:val="26"/>
          <w:szCs w:val="26"/>
        </w:rPr>
        <w:t>с учетом изменений, внесенных постановлением от</w:t>
      </w:r>
      <w:r w:rsidR="00F13718">
        <w:rPr>
          <w:sz w:val="26"/>
          <w:szCs w:val="26"/>
        </w:rPr>
        <w:t xml:space="preserve"> </w:t>
      </w:r>
      <w:r w:rsidR="00027632">
        <w:rPr>
          <w:sz w:val="26"/>
          <w:szCs w:val="26"/>
        </w:rPr>
        <w:t>05</w:t>
      </w:r>
      <w:r w:rsidR="00F13718">
        <w:rPr>
          <w:sz w:val="26"/>
          <w:szCs w:val="26"/>
        </w:rPr>
        <w:t>.0</w:t>
      </w:r>
      <w:r w:rsidR="00027632">
        <w:rPr>
          <w:sz w:val="26"/>
          <w:szCs w:val="26"/>
        </w:rPr>
        <w:t>8</w:t>
      </w:r>
      <w:r w:rsidR="00F13718">
        <w:rPr>
          <w:sz w:val="26"/>
          <w:szCs w:val="26"/>
        </w:rPr>
        <w:t>.202</w:t>
      </w:r>
      <w:r w:rsidR="00027632">
        <w:rPr>
          <w:sz w:val="26"/>
          <w:szCs w:val="26"/>
        </w:rPr>
        <w:t>2</w:t>
      </w:r>
      <w:r w:rsidR="00F13718">
        <w:rPr>
          <w:sz w:val="26"/>
          <w:szCs w:val="26"/>
        </w:rPr>
        <w:t xml:space="preserve"> № </w:t>
      </w:r>
      <w:r w:rsidR="00027632">
        <w:rPr>
          <w:sz w:val="26"/>
          <w:szCs w:val="26"/>
        </w:rPr>
        <w:t>4181</w:t>
      </w:r>
      <w:r w:rsidR="00F13718">
        <w:rPr>
          <w:sz w:val="26"/>
          <w:szCs w:val="26"/>
        </w:rPr>
        <w:t>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0E3E24">
        <w:rPr>
          <w:sz w:val="26"/>
          <w:szCs w:val="26"/>
        </w:rPr>
        <w:t>7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8F1776" w:rsidRDefault="008F1776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Богданова Ольга Альбертовна </w:t>
      </w:r>
      <w:r w:rsidRPr="004D17ED">
        <w:rPr>
          <w:sz w:val="26"/>
          <w:szCs w:val="26"/>
        </w:rPr>
        <w:t>–  председател</w:t>
      </w:r>
      <w:r>
        <w:rPr>
          <w:sz w:val="26"/>
          <w:szCs w:val="26"/>
        </w:rPr>
        <w:t>ь</w:t>
      </w:r>
      <w:r w:rsidRPr="004D17ED">
        <w:rPr>
          <w:sz w:val="26"/>
          <w:szCs w:val="26"/>
        </w:rPr>
        <w:t xml:space="preserve"> комиссии</w:t>
      </w:r>
    </w:p>
    <w:p w:rsidR="008F1776" w:rsidRPr="004D17ED" w:rsidRDefault="008F1776" w:rsidP="008F1776">
      <w:pPr>
        <w:ind w:left="4321" w:hanging="4321"/>
        <w:jc w:val="both"/>
        <w:rPr>
          <w:sz w:val="26"/>
          <w:szCs w:val="26"/>
        </w:rPr>
      </w:pPr>
      <w:r w:rsidRPr="004D17ED">
        <w:rPr>
          <w:sz w:val="26"/>
          <w:szCs w:val="26"/>
        </w:rPr>
        <w:t>Евтушенко Сюзанна Валентиновна - секретарь комиссии</w:t>
      </w:r>
    </w:p>
    <w:p w:rsidR="009C42EC" w:rsidRPr="004D17ED" w:rsidRDefault="00065CAD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>Плотникова Ирина Владимировна</w:t>
      </w:r>
    </w:p>
    <w:p w:rsidR="008961E0" w:rsidRPr="00EE118F" w:rsidRDefault="00B841D3" w:rsidP="008961E0">
      <w:pPr>
        <w:jc w:val="both"/>
        <w:rPr>
          <w:sz w:val="26"/>
          <w:szCs w:val="26"/>
        </w:rPr>
      </w:pPr>
      <w:r>
        <w:rPr>
          <w:sz w:val="26"/>
          <w:szCs w:val="26"/>
        </w:rPr>
        <w:t>Погосян Наталья Ивановна</w:t>
      </w:r>
    </w:p>
    <w:p w:rsidR="009C42EC" w:rsidRPr="007B4A25" w:rsidRDefault="000E3E24" w:rsidP="009C42E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Кролевецкий</w:t>
      </w:r>
      <w:proofErr w:type="spellEnd"/>
      <w:r>
        <w:rPr>
          <w:sz w:val="26"/>
          <w:szCs w:val="26"/>
        </w:rPr>
        <w:t xml:space="preserve"> Андрей Анатольевич</w:t>
      </w:r>
    </w:p>
    <w:p w:rsidR="009E3780" w:rsidRDefault="00B20A2D" w:rsidP="009E3780">
      <w:pPr>
        <w:jc w:val="both"/>
        <w:rPr>
          <w:sz w:val="26"/>
          <w:szCs w:val="26"/>
        </w:rPr>
      </w:pPr>
      <w:r w:rsidRPr="00B20A2D">
        <w:rPr>
          <w:sz w:val="26"/>
          <w:szCs w:val="26"/>
        </w:rPr>
        <w:t>Ушакова Н</w:t>
      </w:r>
      <w:r w:rsidR="00276092">
        <w:rPr>
          <w:sz w:val="26"/>
          <w:szCs w:val="26"/>
        </w:rPr>
        <w:t xml:space="preserve">аталья </w:t>
      </w:r>
      <w:r w:rsidRPr="00B20A2D">
        <w:rPr>
          <w:sz w:val="26"/>
          <w:szCs w:val="26"/>
        </w:rPr>
        <w:t>В</w:t>
      </w:r>
      <w:r w:rsidR="00276092">
        <w:rPr>
          <w:sz w:val="26"/>
          <w:szCs w:val="26"/>
        </w:rPr>
        <w:t>ладимировна</w:t>
      </w:r>
    </w:p>
    <w:p w:rsidR="00206D53" w:rsidRDefault="00027632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Скв</w:t>
      </w:r>
      <w:r w:rsidR="009E5B2B">
        <w:rPr>
          <w:sz w:val="26"/>
          <w:szCs w:val="26"/>
        </w:rPr>
        <w:t>о</w:t>
      </w:r>
      <w:r>
        <w:rPr>
          <w:sz w:val="26"/>
          <w:szCs w:val="26"/>
        </w:rPr>
        <w:t>рцова Мира Сергеевна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F20624" w:rsidRDefault="00216648" w:rsidP="00DE556A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Рассмотрение заявок </w:t>
      </w:r>
      <w:r w:rsidRPr="00216648">
        <w:rPr>
          <w:sz w:val="26"/>
          <w:szCs w:val="26"/>
        </w:rPr>
        <w:t>на участие в</w:t>
      </w:r>
      <w:r w:rsidRPr="00216648">
        <w:rPr>
          <w:b/>
          <w:sz w:val="26"/>
          <w:szCs w:val="26"/>
        </w:rPr>
        <w:t xml:space="preserve"> </w:t>
      </w:r>
      <w:r w:rsidRPr="00216648">
        <w:rPr>
          <w:sz w:val="26"/>
          <w:szCs w:val="26"/>
        </w:rPr>
        <w:t>аукционе</w:t>
      </w:r>
      <w:r w:rsidR="00286D21" w:rsidRPr="00286D21">
        <w:rPr>
          <w:sz w:val="26"/>
          <w:szCs w:val="26"/>
        </w:rPr>
        <w:t xml:space="preserve"> </w:t>
      </w:r>
      <w:r w:rsidR="00286D21" w:rsidRPr="00D0643B">
        <w:rPr>
          <w:sz w:val="26"/>
          <w:szCs w:val="26"/>
        </w:rPr>
        <w:t>открытого по составу участников</w:t>
      </w:r>
      <w:r w:rsidR="0074085D" w:rsidRPr="00216648">
        <w:rPr>
          <w:bCs/>
          <w:sz w:val="26"/>
          <w:szCs w:val="26"/>
        </w:rPr>
        <w:t xml:space="preserve"> </w:t>
      </w:r>
      <w:r w:rsidR="00A75F6A" w:rsidRPr="00A75F6A">
        <w:rPr>
          <w:bCs/>
          <w:sz w:val="26"/>
          <w:szCs w:val="26"/>
        </w:rPr>
        <w:t>и по форме подачи предложений о цене</w:t>
      </w:r>
      <w:r w:rsidR="004A2227">
        <w:rPr>
          <w:bCs/>
          <w:sz w:val="26"/>
          <w:szCs w:val="26"/>
        </w:rPr>
        <w:t>,</w:t>
      </w:r>
      <w:r w:rsidR="00A75F6A" w:rsidRPr="00A75F6A">
        <w:rPr>
          <w:bCs/>
          <w:sz w:val="26"/>
          <w:szCs w:val="26"/>
        </w:rPr>
        <w:t xml:space="preserve"> </w:t>
      </w:r>
      <w:r w:rsidRPr="00216648">
        <w:rPr>
          <w:bCs/>
          <w:sz w:val="26"/>
          <w:szCs w:val="26"/>
        </w:rPr>
        <w:t xml:space="preserve">по </w:t>
      </w:r>
      <w:r w:rsidR="003278AC" w:rsidRPr="003278AC">
        <w:rPr>
          <w:bCs/>
          <w:sz w:val="26"/>
          <w:szCs w:val="26"/>
        </w:rPr>
        <w:t>продаже объект</w:t>
      </w:r>
      <w:r w:rsidR="003278AC">
        <w:rPr>
          <w:bCs/>
          <w:sz w:val="26"/>
          <w:szCs w:val="26"/>
        </w:rPr>
        <w:t>ов</w:t>
      </w:r>
      <w:r w:rsidR="003278AC" w:rsidRPr="003278AC">
        <w:rPr>
          <w:bCs/>
          <w:sz w:val="26"/>
          <w:szCs w:val="26"/>
        </w:rPr>
        <w:t xml:space="preserve"> незавершенного строительства</w:t>
      </w:r>
      <w:r w:rsidR="003278AC">
        <w:rPr>
          <w:bCs/>
          <w:sz w:val="26"/>
          <w:szCs w:val="26"/>
        </w:rPr>
        <w:t>:</w:t>
      </w:r>
      <w:r w:rsidR="003278AC" w:rsidRPr="003278AC">
        <w:rPr>
          <w:bCs/>
          <w:sz w:val="26"/>
          <w:szCs w:val="26"/>
        </w:rPr>
        <w:t xml:space="preserve">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Лот </w:t>
      </w:r>
      <w:r w:rsidRPr="003278AC">
        <w:rPr>
          <w:b/>
          <w:bCs/>
          <w:sz w:val="26"/>
          <w:szCs w:val="26"/>
        </w:rPr>
        <w:t>№ 1.</w:t>
      </w:r>
      <w:r w:rsidRPr="003278AC">
        <w:rPr>
          <w:bCs/>
          <w:sz w:val="26"/>
          <w:szCs w:val="26"/>
        </w:rPr>
        <w:t xml:space="preserve"> Объекты недвижимости, расположенные по адресу Амурская область,                   г. Благовещенск, квартал 444: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28:01:020444:52.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1 322,3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16 %.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28-28/001-28/301/030/2016-746/1.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</w:t>
      </w:r>
      <w:r w:rsidRPr="00EE118F">
        <w:rPr>
          <w:bCs/>
          <w:sz w:val="26"/>
          <w:szCs w:val="26"/>
        </w:rPr>
        <w:t>ответственность</w:t>
      </w:r>
      <w:r w:rsidRPr="003278AC">
        <w:rPr>
          <w:bCs/>
          <w:sz w:val="26"/>
          <w:szCs w:val="26"/>
        </w:rPr>
        <w:t xml:space="preserve">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28:01:020444:54.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469,3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lastRenderedPageBreak/>
        <w:t>Сведения о государственной регистрации права собственности на объект незавершенного строительства от 04.08.2016 № 28-28/001-28/301/030/2016-739/1.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 xml:space="preserve">– </w:t>
      </w:r>
      <w:r w:rsidRPr="003278AC">
        <w:rPr>
          <w:b/>
          <w:bCs/>
          <w:sz w:val="26"/>
          <w:szCs w:val="26"/>
        </w:rPr>
        <w:t>Объект незавершенного строительства</w:t>
      </w:r>
      <w:r w:rsidRPr="003278AC">
        <w:rPr>
          <w:bCs/>
          <w:sz w:val="26"/>
          <w:szCs w:val="26"/>
        </w:rPr>
        <w:t>, кадастровый номер объекта незавершенного строительства – 28:01:020444:55.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Площадь застройки – 631,7 кв. м.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Степень готовности объекта – 4 %.</w:t>
      </w:r>
    </w:p>
    <w:p w:rsidR="003278AC" w:rsidRPr="003278AC" w:rsidRDefault="003278AC" w:rsidP="003278AC">
      <w:pPr>
        <w:ind w:firstLine="567"/>
        <w:jc w:val="both"/>
        <w:rPr>
          <w:bCs/>
          <w:sz w:val="26"/>
          <w:szCs w:val="26"/>
        </w:rPr>
      </w:pPr>
      <w:r w:rsidRPr="003278AC">
        <w:rPr>
          <w:bCs/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03.08.2016 № 28-28/001-28/301/030/2016-741/1.</w:t>
      </w:r>
    </w:p>
    <w:p w:rsidR="009C42E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Cs/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bCs/>
          <w:sz w:val="26"/>
          <w:szCs w:val="26"/>
        </w:rPr>
        <w:t>Хуафу</w:t>
      </w:r>
      <w:proofErr w:type="spellEnd"/>
      <w:r w:rsidRPr="003278AC">
        <w:rPr>
          <w:bCs/>
          <w:sz w:val="26"/>
          <w:szCs w:val="26"/>
        </w:rPr>
        <w:t xml:space="preserve">». </w:t>
      </w:r>
      <w:r w:rsidR="009C42EC" w:rsidRPr="00DD344B">
        <w:rPr>
          <w:sz w:val="26"/>
          <w:szCs w:val="26"/>
        </w:rPr>
        <w:t xml:space="preserve"> 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Начальная цена предмета аукциона – рыночная стоимость объекта незавершенного строительства, определенная по результатам рыночной оценки, составляет:</w:t>
      </w:r>
    </w:p>
    <w:p w:rsidR="00F13718" w:rsidRPr="003278AC" w:rsidRDefault="00F13718" w:rsidP="00F13718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- </w:t>
      </w:r>
      <w:r w:rsidR="003278AC" w:rsidRPr="003278AC">
        <w:rPr>
          <w:rFonts w:ascii="PT Astra Serif" w:hAnsi="PT Astra Serif"/>
          <w:b/>
          <w:sz w:val="26"/>
          <w:szCs w:val="26"/>
        </w:rPr>
        <w:t xml:space="preserve">88 914 000 (восемьдесят восемь миллионов девятьсот четырнадцать тысяч) </w:t>
      </w:r>
      <w:proofErr w:type="gramStart"/>
      <w:r w:rsidR="003278AC" w:rsidRPr="003278AC">
        <w:rPr>
          <w:rFonts w:ascii="PT Astra Serif" w:hAnsi="PT Astra Serif"/>
          <w:b/>
          <w:sz w:val="26"/>
          <w:szCs w:val="26"/>
        </w:rPr>
        <w:t>рублей</w:t>
      </w:r>
      <w:proofErr w:type="gramEnd"/>
      <w:r w:rsidR="003278AC" w:rsidRPr="003278AC">
        <w:rPr>
          <w:rFonts w:ascii="PT Astra Serif" w:hAnsi="PT Astra Serif"/>
          <w:b/>
          <w:sz w:val="26"/>
          <w:szCs w:val="26"/>
        </w:rPr>
        <w:t xml:space="preserve"> </w:t>
      </w:r>
      <w:r w:rsidR="003278AC" w:rsidRPr="003278AC">
        <w:rPr>
          <w:rFonts w:ascii="PT Astra Serif" w:hAnsi="PT Astra Serif"/>
          <w:sz w:val="26"/>
          <w:szCs w:val="26"/>
        </w:rPr>
        <w:t xml:space="preserve">в том числе НДС, в соответствии с отчетами об оценке от 21.02.2024 № </w:t>
      </w:r>
      <w:r w:rsidR="003278AC" w:rsidRPr="003278AC">
        <w:rPr>
          <w:rFonts w:eastAsia="Calibri"/>
          <w:sz w:val="26"/>
          <w:szCs w:val="26"/>
          <w:lang w:eastAsia="en-US"/>
        </w:rPr>
        <w:t>297-24, № 298-24, № 299-24</w:t>
      </w:r>
      <w:r w:rsidR="003278AC" w:rsidRPr="003278AC">
        <w:rPr>
          <w:rFonts w:ascii="PT Astra Serif" w:hAnsi="PT Astra Serif"/>
          <w:sz w:val="26"/>
          <w:szCs w:val="26"/>
        </w:rPr>
        <w:t>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Размер задатка – 20 % от начальной цены предмета аукциона составляет:</w:t>
      </w:r>
    </w:p>
    <w:p w:rsidR="0074085D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- 17 782 800 (семнадцать миллионов семьсот восемьдесят две тысячи восемьсот) рублей.</w:t>
      </w:r>
    </w:p>
    <w:p w:rsidR="003278AC" w:rsidRDefault="003278AC" w:rsidP="003278AC">
      <w:pPr>
        <w:ind w:firstLine="567"/>
        <w:jc w:val="both"/>
        <w:rPr>
          <w:sz w:val="26"/>
          <w:szCs w:val="26"/>
        </w:rPr>
      </w:pP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b/>
          <w:sz w:val="26"/>
          <w:szCs w:val="26"/>
        </w:rPr>
        <w:t>Лот № 2.</w:t>
      </w:r>
      <w:r w:rsidRPr="003278AC">
        <w:rPr>
          <w:sz w:val="26"/>
          <w:szCs w:val="26"/>
        </w:rPr>
        <w:t xml:space="preserve">  </w:t>
      </w:r>
      <w:r w:rsidRPr="003278AC">
        <w:rPr>
          <w:b/>
          <w:sz w:val="26"/>
          <w:szCs w:val="26"/>
        </w:rPr>
        <w:t>Объект незавершенного строительства</w:t>
      </w:r>
      <w:r w:rsidRPr="003278AC">
        <w:rPr>
          <w:sz w:val="26"/>
          <w:szCs w:val="26"/>
        </w:rPr>
        <w:t>, кадастровый номер объекта незавершенного строительства – 28:01:020444:53.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Площадь застройки – 1 697 кв. м.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Степень готовности объекта – 54 %.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>Сведения о государственной регистрации права собственности на объект незавершенного строительства от 27.07.2016 № 28-28/001-28/101/004/2016-934/1.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sz w:val="26"/>
          <w:szCs w:val="26"/>
        </w:rPr>
        <w:t xml:space="preserve">Собственник объекта незавершенного строительства – ограниченной  ответственностью «Коммерческо-строительная компания </w:t>
      </w:r>
      <w:proofErr w:type="spellStart"/>
      <w:r w:rsidRPr="003278AC">
        <w:rPr>
          <w:sz w:val="26"/>
          <w:szCs w:val="26"/>
        </w:rPr>
        <w:t>Хуафу</w:t>
      </w:r>
      <w:proofErr w:type="spellEnd"/>
      <w:r w:rsidRPr="003278AC">
        <w:rPr>
          <w:sz w:val="26"/>
          <w:szCs w:val="26"/>
        </w:rPr>
        <w:t>».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Начальная цена предмета аукциона – рыночная стоимость объекта незавершенного строительства, определенная по результатам рыночной оценки, </w:t>
      </w:r>
      <w:r w:rsidRPr="003278AC">
        <w:rPr>
          <w:sz w:val="26"/>
          <w:szCs w:val="26"/>
        </w:rPr>
        <w:t>составляет: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- 62 265 600 (шестьдесят два миллиона двести шестьдесят пять тысяч шестьсот) </w:t>
      </w:r>
      <w:proofErr w:type="gramStart"/>
      <w:r w:rsidRPr="003278AC">
        <w:rPr>
          <w:rFonts w:ascii="PT Astra Serif" w:hAnsi="PT Astra Serif"/>
          <w:b/>
          <w:spacing w:val="-2"/>
          <w:sz w:val="26"/>
          <w:szCs w:val="26"/>
        </w:rPr>
        <w:t>рублей</w:t>
      </w:r>
      <w:proofErr w:type="gramEnd"/>
      <w:r w:rsidRPr="003278AC">
        <w:rPr>
          <w:rFonts w:ascii="PT Astra Serif" w:hAnsi="PT Astra Serif"/>
          <w:b/>
          <w:spacing w:val="-2"/>
          <w:sz w:val="26"/>
          <w:szCs w:val="26"/>
        </w:rPr>
        <w:t xml:space="preserve"> </w:t>
      </w:r>
      <w:r w:rsidRPr="003278AC">
        <w:rPr>
          <w:rFonts w:cs="Arial"/>
          <w:sz w:val="26"/>
          <w:szCs w:val="26"/>
        </w:rPr>
        <w:t xml:space="preserve">в том числе НДС, </w:t>
      </w:r>
      <w:r w:rsidRPr="003278AC">
        <w:rPr>
          <w:rFonts w:ascii="PT Astra Serif" w:hAnsi="PT Astra Serif"/>
          <w:spacing w:val="-2"/>
          <w:sz w:val="26"/>
          <w:szCs w:val="26"/>
        </w:rPr>
        <w:t xml:space="preserve">в соответствии </w:t>
      </w:r>
      <w:r w:rsidRPr="003278AC">
        <w:rPr>
          <w:rFonts w:ascii="PT Astra Serif" w:hAnsi="PT Astra Serif"/>
          <w:sz w:val="26"/>
          <w:szCs w:val="26"/>
        </w:rPr>
        <w:t>с отчетом об оценке от 02.08.2021 № Э-21/017-149.</w:t>
      </w:r>
    </w:p>
    <w:p w:rsidR="003278AC" w:rsidRPr="003278AC" w:rsidRDefault="003278AC" w:rsidP="003278A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Размер задатка – 20 % от начальной цены предмета аукциона составляет:</w:t>
      </w:r>
    </w:p>
    <w:p w:rsidR="003278AC" w:rsidRPr="003278AC" w:rsidRDefault="003278AC" w:rsidP="003278AC">
      <w:pPr>
        <w:ind w:firstLine="567"/>
        <w:jc w:val="both"/>
        <w:rPr>
          <w:sz w:val="26"/>
          <w:szCs w:val="26"/>
        </w:rPr>
      </w:pPr>
      <w:r w:rsidRPr="003278AC">
        <w:rPr>
          <w:rFonts w:ascii="PT Astra Serif" w:hAnsi="PT Astra Serif"/>
          <w:spacing w:val="-2"/>
          <w:sz w:val="26"/>
          <w:szCs w:val="26"/>
        </w:rPr>
        <w:t>- 12 453 120 (двенадцать миллионов четыреста пятьдесят три тысячи сто двадцать) рублей.</w:t>
      </w:r>
    </w:p>
    <w:p w:rsidR="003278AC" w:rsidRDefault="003278AC" w:rsidP="00F13718">
      <w:pPr>
        <w:ind w:firstLine="567"/>
        <w:jc w:val="both"/>
        <w:rPr>
          <w:sz w:val="26"/>
          <w:szCs w:val="26"/>
        </w:rPr>
      </w:pPr>
    </w:p>
    <w:p w:rsidR="00F13718" w:rsidRPr="00F13718" w:rsidRDefault="003278AC" w:rsidP="00F13718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8E576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F13718" w:rsidRPr="00F13718">
        <w:rPr>
          <w:sz w:val="26"/>
          <w:szCs w:val="26"/>
        </w:rPr>
        <w:t xml:space="preserve"> комиссии объявил заседание открытым и пояснил</w:t>
      </w:r>
      <w:r w:rsidR="00752C9B">
        <w:rPr>
          <w:sz w:val="26"/>
          <w:szCs w:val="26"/>
        </w:rPr>
        <w:t>,</w:t>
      </w:r>
      <w:r w:rsidR="00F13718" w:rsidRPr="00F13718">
        <w:t xml:space="preserve"> </w:t>
      </w:r>
      <w:r w:rsidR="00F13718" w:rsidRPr="00F13718">
        <w:rPr>
          <w:sz w:val="26"/>
          <w:szCs w:val="26"/>
        </w:rPr>
        <w:t xml:space="preserve">что </w:t>
      </w:r>
      <w:r w:rsidR="00844494">
        <w:rPr>
          <w:sz w:val="26"/>
          <w:szCs w:val="26"/>
        </w:rPr>
        <w:t>а</w:t>
      </w:r>
      <w:r w:rsidR="00844494" w:rsidRPr="00844494">
        <w:rPr>
          <w:sz w:val="26"/>
          <w:szCs w:val="26"/>
        </w:rPr>
        <w:t xml:space="preserve">укцион проводится </w:t>
      </w:r>
      <w:r w:rsidR="00961B7A">
        <w:rPr>
          <w:sz w:val="26"/>
          <w:szCs w:val="26"/>
        </w:rPr>
        <w:t xml:space="preserve">в соответствии с </w:t>
      </w:r>
      <w:r w:rsidR="00961B7A" w:rsidRPr="00961B7A">
        <w:rPr>
          <w:sz w:val="26"/>
          <w:szCs w:val="26"/>
        </w:rPr>
        <w:t>постановление</w:t>
      </w:r>
      <w:r w:rsidR="00961B7A">
        <w:rPr>
          <w:sz w:val="26"/>
          <w:szCs w:val="26"/>
        </w:rPr>
        <w:t>м</w:t>
      </w:r>
      <w:r w:rsidR="00961B7A" w:rsidRPr="00961B7A">
        <w:rPr>
          <w:sz w:val="26"/>
          <w:szCs w:val="26"/>
        </w:rPr>
        <w:t xml:space="preserve"> Правительства Российской Федерации от 03.12.2014 № 1299 «Об  утверждении Правил проведения публичных торгов по продаже объектов незавершенного строительства»</w:t>
      </w:r>
      <w:r w:rsidR="00961B7A">
        <w:rPr>
          <w:sz w:val="26"/>
          <w:szCs w:val="26"/>
        </w:rPr>
        <w:t xml:space="preserve">, </w:t>
      </w:r>
      <w:r w:rsidR="00844494" w:rsidRPr="00844494">
        <w:rPr>
          <w:sz w:val="26"/>
          <w:szCs w:val="26"/>
        </w:rPr>
        <w:t xml:space="preserve">на основании решения </w:t>
      </w:r>
      <w:r w:rsidR="0069371A" w:rsidRPr="0069371A">
        <w:rPr>
          <w:sz w:val="26"/>
          <w:szCs w:val="26"/>
        </w:rPr>
        <w:t>Арбитражного суда Амурской области от 03.12.2021 дело № А04-8095/2021, вступившего в законную силу 17.03.2022, об изъятии объектов незавершенного строительства у собственника путем продажи с публичных торгов</w:t>
      </w:r>
      <w:r w:rsidR="00F13718" w:rsidRPr="00F13718">
        <w:rPr>
          <w:sz w:val="26"/>
          <w:szCs w:val="26"/>
        </w:rPr>
        <w:t>.</w:t>
      </w:r>
      <w:proofErr w:type="gramEnd"/>
    </w:p>
    <w:p w:rsidR="00844494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 выступает организатором аукционов по </w:t>
      </w:r>
      <w:r w:rsidR="00844494" w:rsidRPr="00844494">
        <w:rPr>
          <w:sz w:val="26"/>
          <w:szCs w:val="26"/>
        </w:rPr>
        <w:t xml:space="preserve">продаже объектов </w:t>
      </w:r>
      <w:r w:rsidR="00844494" w:rsidRPr="00844494">
        <w:rPr>
          <w:sz w:val="26"/>
          <w:szCs w:val="26"/>
        </w:rPr>
        <w:lastRenderedPageBreak/>
        <w:t>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</w:t>
      </w:r>
      <w:r w:rsidR="00844494">
        <w:rPr>
          <w:sz w:val="26"/>
          <w:szCs w:val="26"/>
        </w:rPr>
        <w:t>ость на которые не разграничена.</w:t>
      </w:r>
      <w:r w:rsidR="00844494" w:rsidRPr="00844494">
        <w:rPr>
          <w:sz w:val="26"/>
          <w:szCs w:val="26"/>
        </w:rPr>
        <w:t xml:space="preserve"> </w:t>
      </w:r>
    </w:p>
    <w:p w:rsidR="0026767F" w:rsidRPr="00EE00B8" w:rsidRDefault="0026767F" w:rsidP="0026767F">
      <w:pPr>
        <w:tabs>
          <w:tab w:val="left" w:pos="6261"/>
        </w:tabs>
        <w:ind w:firstLine="567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Дата и время аукциона</w:t>
      </w:r>
      <w:r w:rsidRPr="0026767F">
        <w:rPr>
          <w:b/>
          <w:sz w:val="26"/>
          <w:szCs w:val="26"/>
        </w:rPr>
        <w:t xml:space="preserve"> </w:t>
      </w:r>
      <w:r w:rsidR="00EE00B8" w:rsidRPr="00EE00B8">
        <w:rPr>
          <w:sz w:val="26"/>
          <w:szCs w:val="26"/>
        </w:rPr>
        <w:t>назначена</w:t>
      </w:r>
      <w:r w:rsidR="00EE00B8">
        <w:rPr>
          <w:b/>
          <w:sz w:val="26"/>
          <w:szCs w:val="26"/>
        </w:rPr>
        <w:t xml:space="preserve"> </w:t>
      </w:r>
      <w:r w:rsidRPr="0026767F">
        <w:rPr>
          <w:sz w:val="26"/>
          <w:szCs w:val="26"/>
        </w:rPr>
        <w:t>(</w:t>
      </w:r>
      <w:r w:rsidRPr="0026767F">
        <w:rPr>
          <w:rFonts w:eastAsia="Calibri"/>
          <w:sz w:val="26"/>
          <w:szCs w:val="26"/>
        </w:rPr>
        <w:t xml:space="preserve">приема предложений от участников аукциона) </w:t>
      </w:r>
      <w:r w:rsidRPr="0026767F">
        <w:rPr>
          <w:sz w:val="26"/>
          <w:szCs w:val="26"/>
        </w:rPr>
        <w:t xml:space="preserve"> </w:t>
      </w:r>
      <w:r w:rsidR="00EE00B8">
        <w:rPr>
          <w:sz w:val="26"/>
          <w:szCs w:val="26"/>
        </w:rPr>
        <w:t xml:space="preserve">на </w:t>
      </w:r>
      <w:r w:rsidR="00B841D3">
        <w:rPr>
          <w:sz w:val="26"/>
          <w:szCs w:val="26"/>
        </w:rPr>
        <w:t>28 июня</w:t>
      </w:r>
      <w:r w:rsidR="0069371A">
        <w:rPr>
          <w:sz w:val="26"/>
          <w:szCs w:val="26"/>
        </w:rPr>
        <w:t xml:space="preserve"> 2024</w:t>
      </w:r>
      <w:r w:rsidRPr="00EE00B8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EE00B8">
        <w:rPr>
          <w:sz w:val="26"/>
          <w:szCs w:val="26"/>
        </w:rPr>
        <w:t>.</w:t>
      </w:r>
      <w:r w:rsidR="00D00B8D" w:rsidRPr="00EE00B8">
        <w:rPr>
          <w:sz w:val="26"/>
          <w:szCs w:val="26"/>
        </w:rPr>
        <w:t>00 час время местное</w:t>
      </w:r>
      <w:r w:rsidRPr="00EE00B8">
        <w:rPr>
          <w:sz w:val="26"/>
          <w:szCs w:val="26"/>
        </w:rPr>
        <w:t xml:space="preserve">. 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</w:rPr>
      </w:pPr>
      <w:r w:rsidRPr="0026767F">
        <w:rPr>
          <w:b/>
          <w:sz w:val="26"/>
          <w:szCs w:val="26"/>
        </w:rPr>
        <w:t>Комиссия установила: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E23B47">
        <w:rPr>
          <w:sz w:val="26"/>
          <w:szCs w:val="26"/>
        </w:rPr>
        <w:t>За период с 0</w:t>
      </w:r>
      <w:r w:rsidR="00D00B8D" w:rsidRPr="00E23B47">
        <w:rPr>
          <w:sz w:val="26"/>
          <w:szCs w:val="26"/>
        </w:rPr>
        <w:t>9</w:t>
      </w:r>
      <w:r w:rsidRPr="00E23B47">
        <w:rPr>
          <w:sz w:val="26"/>
          <w:szCs w:val="26"/>
        </w:rPr>
        <w:t>.</w:t>
      </w:r>
      <w:r w:rsidR="00D00B8D" w:rsidRPr="00E23B47">
        <w:rPr>
          <w:sz w:val="26"/>
          <w:szCs w:val="26"/>
        </w:rPr>
        <w:t>3</w:t>
      </w:r>
      <w:r w:rsidRPr="00E23B47">
        <w:rPr>
          <w:sz w:val="26"/>
          <w:szCs w:val="26"/>
        </w:rPr>
        <w:t xml:space="preserve">0 час время местное </w:t>
      </w:r>
      <w:r w:rsidR="00B20A2D" w:rsidRPr="00E23B47">
        <w:rPr>
          <w:sz w:val="26"/>
          <w:szCs w:val="26"/>
        </w:rPr>
        <w:t>20 августа</w:t>
      </w:r>
      <w:r w:rsidR="0069371A" w:rsidRPr="00E23B47">
        <w:rPr>
          <w:sz w:val="26"/>
          <w:szCs w:val="26"/>
        </w:rPr>
        <w:t xml:space="preserve"> 2024</w:t>
      </w:r>
      <w:r w:rsidR="00D00B8D" w:rsidRPr="00E23B47">
        <w:rPr>
          <w:sz w:val="26"/>
          <w:szCs w:val="26"/>
        </w:rPr>
        <w:t xml:space="preserve"> года до 17.00 час время местное  </w:t>
      </w:r>
      <w:r w:rsidR="00065CAD" w:rsidRPr="00E23B47">
        <w:rPr>
          <w:sz w:val="26"/>
          <w:szCs w:val="26"/>
        </w:rPr>
        <w:t>0</w:t>
      </w:r>
      <w:r w:rsidR="00B20A2D" w:rsidRPr="00E23B47">
        <w:rPr>
          <w:sz w:val="26"/>
          <w:szCs w:val="26"/>
        </w:rPr>
        <w:t>7</w:t>
      </w:r>
      <w:r w:rsidR="00065CAD" w:rsidRPr="00E23B47">
        <w:rPr>
          <w:sz w:val="26"/>
          <w:szCs w:val="26"/>
        </w:rPr>
        <w:t xml:space="preserve"> </w:t>
      </w:r>
      <w:r w:rsidR="00B20A2D" w:rsidRPr="00E23B47">
        <w:rPr>
          <w:sz w:val="26"/>
          <w:szCs w:val="26"/>
        </w:rPr>
        <w:t>октября</w:t>
      </w:r>
      <w:r w:rsidR="0069371A" w:rsidRPr="00E23B47">
        <w:rPr>
          <w:sz w:val="26"/>
          <w:szCs w:val="26"/>
        </w:rPr>
        <w:t xml:space="preserve"> 2024</w:t>
      </w:r>
      <w:r w:rsidRPr="00E23B47">
        <w:rPr>
          <w:sz w:val="26"/>
          <w:szCs w:val="26"/>
        </w:rPr>
        <w:t xml:space="preserve"> года</w:t>
      </w:r>
      <w:r w:rsidRPr="0026767F">
        <w:rPr>
          <w:sz w:val="26"/>
          <w:szCs w:val="26"/>
        </w:rPr>
        <w:t xml:space="preserve"> заявки  на лот</w:t>
      </w:r>
      <w:r w:rsidR="0069371A">
        <w:rPr>
          <w:sz w:val="26"/>
          <w:szCs w:val="26"/>
        </w:rPr>
        <w:t>ы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Pr="0026767F">
        <w:rPr>
          <w:sz w:val="26"/>
          <w:szCs w:val="26"/>
        </w:rPr>
        <w:t xml:space="preserve"> </w:t>
      </w:r>
      <w:r w:rsidR="00CB4A3E">
        <w:rPr>
          <w:sz w:val="26"/>
          <w:szCs w:val="26"/>
        </w:rPr>
        <w:t xml:space="preserve"> не поступили</w:t>
      </w:r>
      <w:r w:rsidRPr="0026767F">
        <w:rPr>
          <w:sz w:val="26"/>
          <w:szCs w:val="26"/>
        </w:rPr>
        <w:t>.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26767F">
        <w:rPr>
          <w:b/>
          <w:sz w:val="26"/>
          <w:szCs w:val="26"/>
          <w:u w:val="single"/>
        </w:rPr>
        <w:t>Решение комиссии: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 xml:space="preserve">Руководствуясь требованиями п. </w:t>
      </w:r>
      <w:r w:rsidR="00D00B8D" w:rsidRPr="00142E29">
        <w:rPr>
          <w:sz w:val="26"/>
          <w:szCs w:val="26"/>
        </w:rPr>
        <w:t>16</w:t>
      </w:r>
      <w:r w:rsidRPr="0026767F">
        <w:rPr>
          <w:sz w:val="26"/>
          <w:szCs w:val="26"/>
        </w:rPr>
        <w:t xml:space="preserve"> постановления Правительства РФ от </w:t>
      </w:r>
      <w:r w:rsidR="00D15D62" w:rsidRPr="00142E29">
        <w:rPr>
          <w:sz w:val="26"/>
          <w:szCs w:val="26"/>
        </w:rPr>
        <w:t>03.12.2014</w:t>
      </w:r>
      <w:r w:rsidRPr="0026767F">
        <w:rPr>
          <w:sz w:val="26"/>
          <w:szCs w:val="26"/>
        </w:rPr>
        <w:t xml:space="preserve"> № </w:t>
      </w:r>
      <w:r w:rsidR="00D15D62" w:rsidRPr="00142E29">
        <w:rPr>
          <w:sz w:val="26"/>
          <w:szCs w:val="26"/>
        </w:rPr>
        <w:t>1299</w:t>
      </w:r>
      <w:r w:rsidRPr="0026767F">
        <w:rPr>
          <w:sz w:val="26"/>
          <w:szCs w:val="26"/>
        </w:rPr>
        <w:t xml:space="preserve"> «</w:t>
      </w:r>
      <w:r w:rsidR="00D15D62" w:rsidRPr="00142E29">
        <w:rPr>
          <w:sz w:val="26"/>
          <w:szCs w:val="26"/>
        </w:rPr>
        <w:t xml:space="preserve">Об утверждении Правил </w:t>
      </w:r>
      <w:r w:rsidR="00886189" w:rsidRPr="00142E29">
        <w:rPr>
          <w:sz w:val="26"/>
          <w:szCs w:val="26"/>
        </w:rPr>
        <w:t>п</w:t>
      </w:r>
      <w:r w:rsidR="00D15D62" w:rsidRPr="00142E29">
        <w:rPr>
          <w:sz w:val="26"/>
          <w:szCs w:val="26"/>
        </w:rPr>
        <w:t xml:space="preserve">роведения </w:t>
      </w:r>
      <w:r w:rsidR="009F288E" w:rsidRPr="00142E29">
        <w:rPr>
          <w:sz w:val="26"/>
          <w:szCs w:val="26"/>
        </w:rPr>
        <w:t>публичных торгов по продаже объектов незавершенного строительства</w:t>
      </w:r>
      <w:r w:rsidRPr="0026767F">
        <w:rPr>
          <w:sz w:val="26"/>
          <w:szCs w:val="26"/>
        </w:rPr>
        <w:t>» аукцион</w:t>
      </w:r>
      <w:r w:rsidR="009F288E" w:rsidRPr="00142E29">
        <w:rPr>
          <w:sz w:val="26"/>
          <w:szCs w:val="26"/>
        </w:rPr>
        <w:t>,</w:t>
      </w:r>
      <w:r w:rsidRPr="0026767F">
        <w:rPr>
          <w:sz w:val="26"/>
          <w:szCs w:val="26"/>
        </w:rPr>
        <w:t xml:space="preserve"> назначенный на </w:t>
      </w:r>
      <w:r w:rsidR="009E5B2B">
        <w:rPr>
          <w:sz w:val="26"/>
          <w:szCs w:val="26"/>
        </w:rPr>
        <w:t xml:space="preserve">                        </w:t>
      </w:r>
      <w:r w:rsidR="00065CAD">
        <w:rPr>
          <w:sz w:val="26"/>
          <w:szCs w:val="26"/>
        </w:rPr>
        <w:t>1</w:t>
      </w:r>
      <w:r w:rsidR="00A57FED">
        <w:rPr>
          <w:sz w:val="26"/>
          <w:szCs w:val="26"/>
        </w:rPr>
        <w:t>1</w:t>
      </w:r>
      <w:r w:rsidR="00065CAD">
        <w:rPr>
          <w:sz w:val="26"/>
          <w:szCs w:val="26"/>
        </w:rPr>
        <w:t xml:space="preserve"> </w:t>
      </w:r>
      <w:r w:rsidR="00A57FED">
        <w:rPr>
          <w:sz w:val="26"/>
          <w:szCs w:val="26"/>
        </w:rPr>
        <w:t>октября</w:t>
      </w:r>
      <w:r w:rsidR="0069371A">
        <w:rPr>
          <w:sz w:val="26"/>
          <w:szCs w:val="26"/>
        </w:rPr>
        <w:t xml:space="preserve"> 2024</w:t>
      </w:r>
      <w:r w:rsidRPr="0026767F">
        <w:rPr>
          <w:sz w:val="26"/>
          <w:szCs w:val="26"/>
        </w:rPr>
        <w:t xml:space="preserve"> года в 1</w:t>
      </w:r>
      <w:r w:rsidR="0069371A">
        <w:rPr>
          <w:sz w:val="26"/>
          <w:szCs w:val="26"/>
        </w:rPr>
        <w:t>1</w:t>
      </w:r>
      <w:r w:rsidRPr="0026767F">
        <w:rPr>
          <w:sz w:val="26"/>
          <w:szCs w:val="26"/>
        </w:rPr>
        <w:t xml:space="preserve">.00 час время </w:t>
      </w:r>
      <w:r w:rsidR="009F288E" w:rsidRPr="00142E29">
        <w:rPr>
          <w:sz w:val="26"/>
          <w:szCs w:val="26"/>
        </w:rPr>
        <w:t xml:space="preserve">местное, </w:t>
      </w:r>
      <w:r w:rsidRPr="0026767F">
        <w:rPr>
          <w:sz w:val="26"/>
          <w:szCs w:val="26"/>
        </w:rPr>
        <w:t>по лот</w:t>
      </w:r>
      <w:r w:rsidR="0069371A">
        <w:rPr>
          <w:sz w:val="26"/>
          <w:szCs w:val="26"/>
        </w:rPr>
        <w:t>ам</w:t>
      </w:r>
      <w:r w:rsidRPr="0026767F">
        <w:rPr>
          <w:sz w:val="26"/>
          <w:szCs w:val="26"/>
        </w:rPr>
        <w:t xml:space="preserve"> № 1</w:t>
      </w:r>
      <w:r w:rsidR="0069371A">
        <w:rPr>
          <w:sz w:val="26"/>
          <w:szCs w:val="26"/>
        </w:rPr>
        <w:t>, № 2</w:t>
      </w:r>
      <w:r w:rsidR="009F288E" w:rsidRPr="00142E29">
        <w:rPr>
          <w:sz w:val="26"/>
          <w:szCs w:val="26"/>
        </w:rPr>
        <w:t xml:space="preserve"> </w:t>
      </w:r>
      <w:r w:rsidRPr="0026767F">
        <w:rPr>
          <w:sz w:val="26"/>
          <w:szCs w:val="26"/>
        </w:rPr>
        <w:t xml:space="preserve">признается несостоявшимся. </w:t>
      </w: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9C42EC" w:rsidRPr="00142E29" w:rsidRDefault="009C42EC" w:rsidP="009C42EC">
      <w:pPr>
        <w:ind w:firstLine="540"/>
        <w:jc w:val="both"/>
        <w:rPr>
          <w:sz w:val="26"/>
          <w:szCs w:val="26"/>
        </w:rPr>
      </w:pPr>
      <w:bookmarkStart w:id="0" w:name="_GoBack"/>
      <w:bookmarkEnd w:id="0"/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142E29" w:rsidTr="00953453">
        <w:trPr>
          <w:trHeight w:val="470"/>
        </w:trPr>
        <w:tc>
          <w:tcPr>
            <w:tcW w:w="4928" w:type="dxa"/>
            <w:vAlign w:val="center"/>
          </w:tcPr>
          <w:p w:rsidR="009C42EC" w:rsidRPr="00142E29" w:rsidRDefault="0069371A" w:rsidP="0069371A">
            <w:pPr>
              <w:ind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9C42EC" w:rsidRPr="00142E29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9C42EC" w:rsidRPr="00142E29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142E29" w:rsidRDefault="0069371A" w:rsidP="00100C1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Богданова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142E29" w:rsidTr="00953453">
        <w:trPr>
          <w:trHeight w:val="470"/>
        </w:trPr>
        <w:tc>
          <w:tcPr>
            <w:tcW w:w="4928" w:type="dxa"/>
            <w:vAlign w:val="bottom"/>
          </w:tcPr>
          <w:p w:rsidR="008961E0" w:rsidRPr="00142E29" w:rsidRDefault="008961E0" w:rsidP="00E23B47">
            <w:pPr>
              <w:spacing w:after="120"/>
              <w:ind w:right="-6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142E29" w:rsidRDefault="008961E0" w:rsidP="00E23B47">
            <w:pPr>
              <w:spacing w:after="120"/>
              <w:ind w:right="-6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С.В. Евтушенко</w:t>
            </w:r>
          </w:p>
        </w:tc>
        <w:tc>
          <w:tcPr>
            <w:tcW w:w="2244" w:type="dxa"/>
            <w:vAlign w:val="center"/>
          </w:tcPr>
          <w:p w:rsidR="008961E0" w:rsidRPr="00142E29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6"/>
        </w:trPr>
        <w:tc>
          <w:tcPr>
            <w:tcW w:w="4928" w:type="dxa"/>
            <w:vAlign w:val="bottom"/>
          </w:tcPr>
          <w:p w:rsidR="009C42EC" w:rsidRPr="00142E29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142E29" w:rsidRDefault="00065CAD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Плотникова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69371A" w:rsidRPr="00142E29" w:rsidTr="00953453">
        <w:trPr>
          <w:trHeight w:val="426"/>
        </w:trPr>
        <w:tc>
          <w:tcPr>
            <w:tcW w:w="4928" w:type="dxa"/>
            <w:vAlign w:val="bottom"/>
          </w:tcPr>
          <w:p w:rsidR="0069371A" w:rsidRPr="00142E29" w:rsidRDefault="0069371A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69371A" w:rsidRDefault="00B841D3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Н.И. </w:t>
            </w:r>
            <w:r w:rsidRPr="00B841D3">
              <w:rPr>
                <w:sz w:val="26"/>
                <w:szCs w:val="26"/>
              </w:rPr>
              <w:t>Погосян</w:t>
            </w:r>
          </w:p>
        </w:tc>
        <w:tc>
          <w:tcPr>
            <w:tcW w:w="2244" w:type="dxa"/>
            <w:vAlign w:val="center"/>
          </w:tcPr>
          <w:p w:rsidR="0069371A" w:rsidRPr="00142E29" w:rsidRDefault="0069371A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142E29" w:rsidTr="00953453">
        <w:trPr>
          <w:trHeight w:val="426"/>
        </w:trPr>
        <w:tc>
          <w:tcPr>
            <w:tcW w:w="4928" w:type="dxa"/>
            <w:vAlign w:val="bottom"/>
          </w:tcPr>
          <w:p w:rsidR="004D17ED" w:rsidRPr="00142E29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142E29" w:rsidRDefault="000E3E24" w:rsidP="00B841D3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А.А. </w:t>
            </w:r>
            <w:proofErr w:type="spellStart"/>
            <w:r>
              <w:rPr>
                <w:sz w:val="26"/>
                <w:szCs w:val="26"/>
              </w:rPr>
              <w:t>Кролевецкий</w:t>
            </w:r>
            <w:proofErr w:type="spellEnd"/>
          </w:p>
        </w:tc>
        <w:tc>
          <w:tcPr>
            <w:tcW w:w="2244" w:type="dxa"/>
            <w:vAlign w:val="center"/>
          </w:tcPr>
          <w:p w:rsidR="004D17ED" w:rsidRPr="00142E29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376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E23B47" w:rsidP="00E23B47">
            <w:pPr>
              <w:spacing w:before="120"/>
              <w:ind w:right="-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841D3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Ушакова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1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E5B2B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Скворцова</w:t>
            </w:r>
            <w:r w:rsidR="008961E0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533AA9" w:rsidRPr="003B7F97" w:rsidRDefault="00533AA9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p w:rsidR="009C42EC" w:rsidRPr="00B16E5C" w:rsidRDefault="009C42EC">
      <w:pPr>
        <w:rPr>
          <w:sz w:val="26"/>
          <w:szCs w:val="26"/>
          <w:lang w:val="en-US"/>
        </w:rPr>
      </w:pPr>
    </w:p>
    <w:sectPr w:rsidR="009C42EC" w:rsidRPr="00B16E5C" w:rsidSect="00A23A27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27632"/>
    <w:rsid w:val="000540EB"/>
    <w:rsid w:val="00055561"/>
    <w:rsid w:val="00065CAD"/>
    <w:rsid w:val="00080924"/>
    <w:rsid w:val="00087FAA"/>
    <w:rsid w:val="000C3A4D"/>
    <w:rsid w:val="000E3E24"/>
    <w:rsid w:val="00100C10"/>
    <w:rsid w:val="00111C4B"/>
    <w:rsid w:val="001177B4"/>
    <w:rsid w:val="00142E29"/>
    <w:rsid w:val="001B201F"/>
    <w:rsid w:val="001C4C02"/>
    <w:rsid w:val="00206D53"/>
    <w:rsid w:val="00216648"/>
    <w:rsid w:val="00257293"/>
    <w:rsid w:val="00265CB0"/>
    <w:rsid w:val="0026767F"/>
    <w:rsid w:val="00271F23"/>
    <w:rsid w:val="0027328F"/>
    <w:rsid w:val="00276092"/>
    <w:rsid w:val="00284576"/>
    <w:rsid w:val="00286D21"/>
    <w:rsid w:val="003278AC"/>
    <w:rsid w:val="00373DCC"/>
    <w:rsid w:val="003B19C4"/>
    <w:rsid w:val="003B7F97"/>
    <w:rsid w:val="003C6621"/>
    <w:rsid w:val="0046654A"/>
    <w:rsid w:val="004A2227"/>
    <w:rsid w:val="004A6297"/>
    <w:rsid w:val="004B4AA4"/>
    <w:rsid w:val="004C1789"/>
    <w:rsid w:val="004D17ED"/>
    <w:rsid w:val="00533AA9"/>
    <w:rsid w:val="00565BC2"/>
    <w:rsid w:val="005F7C2B"/>
    <w:rsid w:val="006258B0"/>
    <w:rsid w:val="00630957"/>
    <w:rsid w:val="0069371A"/>
    <w:rsid w:val="006A0D75"/>
    <w:rsid w:val="006A5B58"/>
    <w:rsid w:val="006A761E"/>
    <w:rsid w:val="006D62D6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86189"/>
    <w:rsid w:val="008961E0"/>
    <w:rsid w:val="008A5509"/>
    <w:rsid w:val="008A5DD3"/>
    <w:rsid w:val="008E5767"/>
    <w:rsid w:val="008F1776"/>
    <w:rsid w:val="00953453"/>
    <w:rsid w:val="00961B7A"/>
    <w:rsid w:val="009718B3"/>
    <w:rsid w:val="009913AB"/>
    <w:rsid w:val="009C42EC"/>
    <w:rsid w:val="009D5E07"/>
    <w:rsid w:val="009E3780"/>
    <w:rsid w:val="009E5B2B"/>
    <w:rsid w:val="009F288E"/>
    <w:rsid w:val="00A23A27"/>
    <w:rsid w:val="00A57FED"/>
    <w:rsid w:val="00A75F6A"/>
    <w:rsid w:val="00AF6986"/>
    <w:rsid w:val="00B16E5C"/>
    <w:rsid w:val="00B20A2D"/>
    <w:rsid w:val="00B26E3E"/>
    <w:rsid w:val="00B841D3"/>
    <w:rsid w:val="00C13A21"/>
    <w:rsid w:val="00CB4A3E"/>
    <w:rsid w:val="00CF1ECA"/>
    <w:rsid w:val="00D00B8D"/>
    <w:rsid w:val="00D10202"/>
    <w:rsid w:val="00D15D62"/>
    <w:rsid w:val="00D66AAE"/>
    <w:rsid w:val="00D96103"/>
    <w:rsid w:val="00DE556A"/>
    <w:rsid w:val="00E23B47"/>
    <w:rsid w:val="00EE00B8"/>
    <w:rsid w:val="00EE118F"/>
    <w:rsid w:val="00F13718"/>
    <w:rsid w:val="00F143B5"/>
    <w:rsid w:val="00F20624"/>
    <w:rsid w:val="00F7308E"/>
    <w:rsid w:val="00FA6695"/>
    <w:rsid w:val="00FD0AA3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55</cp:revision>
  <cp:lastPrinted>2024-10-08T08:08:00Z</cp:lastPrinted>
  <dcterms:created xsi:type="dcterms:W3CDTF">2021-06-02T06:21:00Z</dcterms:created>
  <dcterms:modified xsi:type="dcterms:W3CDTF">2024-10-08T08:09:00Z</dcterms:modified>
</cp:coreProperties>
</file>